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665" w:rsidRPr="00627665" w:rsidRDefault="00627665" w:rsidP="00627665">
      <w:pPr>
        <w:spacing w:after="0"/>
        <w:jc w:val="center"/>
        <w:rPr>
          <w:rFonts w:ascii="Times New Roman" w:eastAsia="Times New Roman" w:hAnsi="Times New Roman" w:cs="Times New Roman"/>
          <w:lang w:val="uk-UA" w:eastAsia="ru-RU"/>
        </w:rPr>
      </w:pPr>
      <w:r>
        <w:rPr>
          <w:rFonts w:ascii="Times New Roman" w:eastAsia="Times New Roman" w:hAnsi="Times New Roman" w:cs="Times New Roman"/>
          <w:noProof/>
          <w:lang w:val="uk-UA" w:eastAsia="uk-UA"/>
        </w:rPr>
        <w:drawing>
          <wp:inline distT="0" distB="0" distL="0" distR="0">
            <wp:extent cx="476250" cy="581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 cy="581025"/>
                    </a:xfrm>
                    <a:prstGeom prst="rect">
                      <a:avLst/>
                    </a:prstGeom>
                    <a:noFill/>
                    <a:ln>
                      <a:noFill/>
                    </a:ln>
                  </pic:spPr>
                </pic:pic>
              </a:graphicData>
            </a:graphic>
          </wp:inline>
        </w:drawing>
      </w:r>
    </w:p>
    <w:p w:rsidR="00627665" w:rsidRPr="00627665" w:rsidRDefault="00627665" w:rsidP="00627665">
      <w:pPr>
        <w:spacing w:after="0"/>
        <w:jc w:val="center"/>
        <w:rPr>
          <w:rFonts w:ascii="Times New Roman" w:eastAsia="Times New Roman" w:hAnsi="Times New Roman" w:cs="Times New Roman"/>
          <w:b/>
          <w:lang w:val="uk-UA" w:eastAsia="ru-RU"/>
        </w:rPr>
      </w:pPr>
      <w:r w:rsidRPr="00627665">
        <w:rPr>
          <w:rFonts w:ascii="Times New Roman" w:eastAsia="Times New Roman" w:hAnsi="Times New Roman" w:cs="Times New Roman"/>
          <w:b/>
          <w:lang w:val="ru-RU" w:eastAsia="ru-RU"/>
        </w:rPr>
        <w:t>СМОЛІНСЬК</w:t>
      </w:r>
      <w:r w:rsidRPr="00627665">
        <w:rPr>
          <w:rFonts w:ascii="Times New Roman" w:eastAsia="Times New Roman" w:hAnsi="Times New Roman" w:cs="Times New Roman"/>
          <w:b/>
          <w:lang w:val="uk-UA" w:eastAsia="ru-RU"/>
        </w:rPr>
        <w:t>А</w:t>
      </w:r>
      <w:r w:rsidRPr="00627665">
        <w:rPr>
          <w:rFonts w:ascii="Times New Roman" w:eastAsia="Times New Roman" w:hAnsi="Times New Roman" w:cs="Times New Roman"/>
          <w:b/>
          <w:lang w:val="ru-RU" w:eastAsia="ru-RU"/>
        </w:rPr>
        <w:t xml:space="preserve"> СЕЛИЩН</w:t>
      </w:r>
      <w:r w:rsidRPr="00627665">
        <w:rPr>
          <w:rFonts w:ascii="Times New Roman" w:eastAsia="Times New Roman" w:hAnsi="Times New Roman" w:cs="Times New Roman"/>
          <w:b/>
          <w:lang w:val="uk-UA" w:eastAsia="ru-RU"/>
        </w:rPr>
        <w:t>А</w:t>
      </w:r>
      <w:r w:rsidRPr="00627665">
        <w:rPr>
          <w:rFonts w:ascii="Times New Roman" w:eastAsia="Times New Roman" w:hAnsi="Times New Roman" w:cs="Times New Roman"/>
          <w:b/>
          <w:lang w:val="ru-RU" w:eastAsia="ru-RU"/>
        </w:rPr>
        <w:t xml:space="preserve"> РАД</w:t>
      </w:r>
      <w:r w:rsidRPr="00627665">
        <w:rPr>
          <w:rFonts w:ascii="Times New Roman" w:eastAsia="Times New Roman" w:hAnsi="Times New Roman" w:cs="Times New Roman"/>
          <w:b/>
          <w:lang w:val="uk-UA" w:eastAsia="ru-RU"/>
        </w:rPr>
        <w:t>А</w:t>
      </w:r>
    </w:p>
    <w:p w:rsidR="00627665" w:rsidRPr="00627665" w:rsidRDefault="00627665" w:rsidP="00627665">
      <w:pPr>
        <w:spacing w:after="0"/>
        <w:jc w:val="center"/>
        <w:rPr>
          <w:rFonts w:ascii="Times New Roman" w:eastAsia="Times New Roman" w:hAnsi="Times New Roman" w:cs="Times New Roman"/>
          <w:b/>
          <w:lang w:val="uk-UA" w:eastAsia="ru-RU"/>
        </w:rPr>
      </w:pPr>
      <w:r w:rsidRPr="00627665">
        <w:rPr>
          <w:rFonts w:ascii="Times New Roman" w:eastAsia="Times New Roman" w:hAnsi="Times New Roman" w:cs="Times New Roman"/>
          <w:b/>
          <w:lang w:val="uk-UA" w:eastAsia="ru-RU"/>
        </w:rPr>
        <w:t>НОВОУКРАЇНСЬКОГО</w:t>
      </w:r>
      <w:r w:rsidRPr="00627665">
        <w:rPr>
          <w:rFonts w:ascii="Times New Roman" w:eastAsia="Times New Roman" w:hAnsi="Times New Roman" w:cs="Times New Roman"/>
          <w:b/>
          <w:lang w:val="ru-RU" w:eastAsia="ru-RU"/>
        </w:rPr>
        <w:t xml:space="preserve"> РАЙОНУ КІРОВОГРАДСЬКОЇ ОБЛАСТІ</w:t>
      </w:r>
    </w:p>
    <w:p w:rsidR="00627665" w:rsidRPr="00627665" w:rsidRDefault="00627665" w:rsidP="00627665">
      <w:pPr>
        <w:spacing w:after="0" w:line="48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 xml:space="preserve">п’ятдесят </w:t>
      </w:r>
      <w:r w:rsidR="00FB1750">
        <w:rPr>
          <w:rFonts w:ascii="Times New Roman" w:eastAsia="Times New Roman" w:hAnsi="Times New Roman" w:cs="Times New Roman"/>
          <w:b/>
          <w:lang w:val="uk-UA" w:eastAsia="ru-RU"/>
        </w:rPr>
        <w:t xml:space="preserve">дев’ята </w:t>
      </w:r>
      <w:r w:rsidRPr="00627665">
        <w:rPr>
          <w:rFonts w:ascii="Times New Roman" w:eastAsia="Times New Roman" w:hAnsi="Times New Roman" w:cs="Times New Roman"/>
          <w:b/>
          <w:lang w:val="uk-UA" w:eastAsia="ru-RU"/>
        </w:rPr>
        <w:t>сесія восьмого скликання</w:t>
      </w:r>
    </w:p>
    <w:p w:rsidR="00627665" w:rsidRPr="00627665" w:rsidRDefault="00627665" w:rsidP="00627665">
      <w:pPr>
        <w:spacing w:after="0" w:line="48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ru-RU" w:eastAsia="ru-RU"/>
        </w:rPr>
        <w:t xml:space="preserve">ПРОЄКТ </w:t>
      </w:r>
      <w:r w:rsidRPr="00627665">
        <w:rPr>
          <w:rFonts w:ascii="Times New Roman" w:eastAsia="Times New Roman" w:hAnsi="Times New Roman" w:cs="Times New Roman"/>
          <w:b/>
          <w:lang w:val="ru-RU" w:eastAsia="ru-RU"/>
        </w:rPr>
        <w:t xml:space="preserve">Р І Ш Е Н </w:t>
      </w:r>
      <w:proofErr w:type="spellStart"/>
      <w:proofErr w:type="gramStart"/>
      <w:r w:rsidRPr="00627665">
        <w:rPr>
          <w:rFonts w:ascii="Times New Roman" w:eastAsia="Times New Roman" w:hAnsi="Times New Roman" w:cs="Times New Roman"/>
          <w:b/>
          <w:lang w:val="ru-RU" w:eastAsia="ru-RU"/>
        </w:rPr>
        <w:t>Н</w:t>
      </w:r>
      <w:proofErr w:type="spellEnd"/>
      <w:proofErr w:type="gramEnd"/>
      <w:r w:rsidRPr="00627665">
        <w:rPr>
          <w:rFonts w:ascii="Times New Roman" w:eastAsia="Times New Roman" w:hAnsi="Times New Roman" w:cs="Times New Roman"/>
          <w:b/>
          <w:lang w:val="ru-RU" w:eastAsia="ru-RU"/>
        </w:rPr>
        <w:t xml:space="preserve"> Я</w:t>
      </w:r>
    </w:p>
    <w:p w:rsidR="00627665" w:rsidRPr="00627665" w:rsidRDefault="00627665" w:rsidP="00627665">
      <w:pPr>
        <w:widowControl w:val="0"/>
        <w:tabs>
          <w:tab w:val="left" w:pos="4111"/>
          <w:tab w:val="left" w:pos="7371"/>
        </w:tabs>
        <w:autoSpaceDE w:val="0"/>
        <w:autoSpaceDN w:val="0"/>
        <w:adjustRightInd w:val="0"/>
        <w:spacing w:after="0"/>
        <w:rPr>
          <w:rFonts w:ascii="Times New Roman" w:eastAsia="Times New Roman" w:hAnsi="Times New Roman" w:cs="Times New Roman"/>
          <w:color w:val="000000"/>
          <w:lang w:val="uk-UA" w:eastAsia="ru-RU"/>
        </w:rPr>
      </w:pPr>
      <w:r w:rsidRPr="00627665">
        <w:rPr>
          <w:rFonts w:ascii="Times New Roman" w:eastAsia="Times New Roman" w:hAnsi="Times New Roman" w:cs="Times New Roman"/>
          <w:color w:val="000000"/>
          <w:lang w:val="uk-UA" w:eastAsia="ru-RU"/>
        </w:rPr>
        <w:t xml:space="preserve">від </w:t>
      </w:r>
      <w:r>
        <w:rPr>
          <w:rFonts w:ascii="Times New Roman" w:eastAsia="Times New Roman" w:hAnsi="Times New Roman" w:cs="Times New Roman"/>
          <w:color w:val="000000"/>
          <w:lang w:val="uk-UA" w:eastAsia="ru-RU"/>
        </w:rPr>
        <w:t>«</w:t>
      </w:r>
      <w:r w:rsidR="00E832B1">
        <w:rPr>
          <w:rFonts w:ascii="Times New Roman" w:eastAsia="Times New Roman" w:hAnsi="Times New Roman" w:cs="Times New Roman"/>
          <w:color w:val="000000"/>
          <w:lang w:val="uk-UA" w:eastAsia="ru-RU"/>
        </w:rPr>
        <w:t xml:space="preserve">18вересня </w:t>
      </w:r>
      <w:r w:rsidRPr="00627665">
        <w:rPr>
          <w:rFonts w:ascii="Times New Roman" w:eastAsia="Times New Roman" w:hAnsi="Times New Roman" w:cs="Times New Roman"/>
          <w:color w:val="000000"/>
          <w:lang w:val="uk-UA" w:eastAsia="ru-RU"/>
        </w:rPr>
        <w:t xml:space="preserve">2026 року </w:t>
      </w:r>
      <w:r w:rsidRPr="00627665">
        <w:rPr>
          <w:rFonts w:ascii="Times New Roman" w:eastAsia="Times New Roman" w:hAnsi="Times New Roman" w:cs="Times New Roman"/>
          <w:color w:val="000000"/>
          <w:lang w:val="uk-UA" w:eastAsia="ru-RU"/>
        </w:rPr>
        <w:tab/>
      </w:r>
      <w:r w:rsidRPr="00627665">
        <w:rPr>
          <w:rFonts w:ascii="Times New Roman" w:eastAsia="Times New Roman" w:hAnsi="Times New Roman" w:cs="Times New Roman"/>
          <w:color w:val="000000"/>
          <w:lang w:val="uk-UA" w:eastAsia="ru-RU"/>
        </w:rPr>
        <w:tab/>
      </w:r>
      <w:r>
        <w:rPr>
          <w:rFonts w:ascii="Times New Roman" w:eastAsia="Times New Roman" w:hAnsi="Times New Roman" w:cs="Times New Roman"/>
          <w:color w:val="000000"/>
          <w:lang w:val="uk-UA" w:eastAsia="ru-RU"/>
        </w:rPr>
        <w:t xml:space="preserve">                   </w:t>
      </w:r>
      <w:r w:rsidRPr="00627665">
        <w:rPr>
          <w:rFonts w:ascii="Times New Roman" w:eastAsia="Times New Roman" w:hAnsi="Times New Roman" w:cs="Times New Roman"/>
          <w:color w:val="000000"/>
          <w:lang w:val="uk-UA" w:eastAsia="ru-RU"/>
        </w:rPr>
        <w:t>№</w:t>
      </w:r>
      <w:r w:rsidR="00E832B1">
        <w:rPr>
          <w:rFonts w:ascii="Times New Roman" w:eastAsia="Times New Roman" w:hAnsi="Times New Roman" w:cs="Times New Roman"/>
          <w:color w:val="000000"/>
          <w:lang w:val="uk-UA" w:eastAsia="ru-RU"/>
        </w:rPr>
        <w:t>1108</w:t>
      </w:r>
    </w:p>
    <w:p w:rsidR="00627665" w:rsidRPr="00627665" w:rsidRDefault="00627665" w:rsidP="00627665">
      <w:pPr>
        <w:pBdr>
          <w:top w:val="none" w:sz="0" w:space="0" w:color="000000"/>
          <w:left w:val="none" w:sz="0" w:space="0" w:color="000000"/>
          <w:bottom w:val="none" w:sz="0" w:space="0" w:color="000000"/>
          <w:right w:val="none" w:sz="0" w:space="0" w:color="000000"/>
        </w:pBdr>
        <w:shd w:val="clear" w:color="auto" w:fill="FFFFFF"/>
        <w:suppressAutoHyphens/>
        <w:spacing w:after="0" w:line="276" w:lineRule="auto"/>
        <w:jc w:val="center"/>
        <w:rPr>
          <w:rFonts w:ascii="Times New Roman" w:eastAsia="Noto Sans CJK SC" w:hAnsi="Times New Roman" w:cs="Times New Roman"/>
          <w:b/>
          <w:color w:val="000000"/>
          <w:spacing w:val="-1"/>
          <w:kern w:val="2"/>
          <w:lang w:val="uk-UA" w:eastAsia="uk-UA" w:bidi="hi-IN"/>
        </w:rPr>
      </w:pPr>
    </w:p>
    <w:p w:rsidR="00F85C5A" w:rsidRPr="00F85C5A" w:rsidRDefault="00F85C5A" w:rsidP="00E832B1">
      <w:pPr>
        <w:spacing w:after="0"/>
        <w:rPr>
          <w:rFonts w:ascii="Times New Roman" w:eastAsia="Times New Roman" w:hAnsi="Times New Roman" w:cs="Times New Roman"/>
          <w:b/>
          <w:bCs/>
          <w:lang w:val="uk-UA"/>
        </w:rPr>
      </w:pPr>
      <w:r w:rsidRPr="00F85C5A">
        <w:rPr>
          <w:rFonts w:ascii="Times New Roman" w:eastAsia="Times New Roman" w:hAnsi="Times New Roman" w:cs="Times New Roman"/>
          <w:b/>
          <w:bCs/>
          <w:lang w:val="uk-UA"/>
        </w:rPr>
        <w:t>Про</w:t>
      </w:r>
      <w:r w:rsidRPr="00F85C5A">
        <w:rPr>
          <w:rFonts w:ascii="Aptos" w:eastAsia="Times New Roman" w:hAnsi="Aptos" w:cs="Times New Roman"/>
          <w:lang w:val="ru-RU"/>
        </w:rPr>
        <w:t xml:space="preserve"> </w:t>
      </w:r>
      <w:r w:rsidRPr="00F85C5A">
        <w:rPr>
          <w:rFonts w:ascii="Times New Roman" w:eastAsia="Times New Roman" w:hAnsi="Times New Roman" w:cs="Times New Roman"/>
          <w:b/>
          <w:bCs/>
          <w:lang w:val="uk-UA"/>
        </w:rPr>
        <w:t xml:space="preserve">встановлення вартості харчування </w:t>
      </w:r>
    </w:p>
    <w:p w:rsidR="00F85C5A" w:rsidRPr="00F85C5A" w:rsidRDefault="00F85C5A" w:rsidP="00E832B1">
      <w:pPr>
        <w:spacing w:after="0"/>
        <w:rPr>
          <w:rFonts w:ascii="Times New Roman" w:eastAsia="Times New Roman" w:hAnsi="Times New Roman" w:cs="Times New Roman"/>
          <w:b/>
          <w:bCs/>
          <w:lang w:val="uk-UA"/>
        </w:rPr>
      </w:pPr>
      <w:r w:rsidRPr="00F85C5A">
        <w:rPr>
          <w:rFonts w:ascii="Times New Roman" w:eastAsia="Times New Roman" w:hAnsi="Times New Roman" w:cs="Times New Roman"/>
          <w:b/>
          <w:bCs/>
          <w:lang w:val="uk-UA"/>
        </w:rPr>
        <w:t xml:space="preserve">в закладах загальної середньої освіти </w:t>
      </w:r>
      <w:proofErr w:type="spellStart"/>
      <w:r w:rsidRPr="00F85C5A">
        <w:rPr>
          <w:rFonts w:ascii="Times New Roman" w:eastAsia="Times New Roman" w:hAnsi="Times New Roman" w:cs="Times New Roman"/>
          <w:b/>
          <w:bCs/>
          <w:lang w:val="uk-UA"/>
        </w:rPr>
        <w:t>Смолінської</w:t>
      </w:r>
      <w:proofErr w:type="spellEnd"/>
      <w:r w:rsidRPr="00F85C5A">
        <w:rPr>
          <w:rFonts w:ascii="Times New Roman" w:eastAsia="Times New Roman" w:hAnsi="Times New Roman" w:cs="Times New Roman"/>
          <w:b/>
          <w:bCs/>
          <w:lang w:val="uk-UA"/>
        </w:rPr>
        <w:t xml:space="preserve"> ТГ </w:t>
      </w:r>
    </w:p>
    <w:p w:rsidR="00F85C5A" w:rsidRPr="00F85C5A" w:rsidRDefault="00F85C5A" w:rsidP="00F85C5A">
      <w:pPr>
        <w:spacing w:after="0"/>
        <w:ind w:firstLine="567"/>
        <w:jc w:val="both"/>
        <w:rPr>
          <w:rFonts w:ascii="Times New Roman" w:eastAsia="Times New Roman" w:hAnsi="Times New Roman" w:cs="Times New Roman"/>
          <w:lang w:val="uk-UA"/>
        </w:rPr>
      </w:pPr>
    </w:p>
    <w:p w:rsidR="00F85C5A" w:rsidRPr="00F85C5A" w:rsidRDefault="00F85C5A" w:rsidP="00F85C5A">
      <w:pPr>
        <w:spacing w:after="0"/>
        <w:ind w:firstLine="567"/>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Керуючись підпунктом 6 пункту «а» статті 32, статтями 25, 26, 59 Закону України «Про місцеве самоврядування в Україні», частиною третьою статті 56 Закону України «Про освіту», статтею 20 Закону України «Про повну загальну середню освіту», Законом України «Про основні принципи та вимоги до безпечності та якості харчових продуктів»,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 (зі змінами), постановою Кабінету Міністрів України від 20 грудня 2024 року № 1456 «Про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 (зі змінами), постановою Кабінету Міністрів України від 01 липня 2026 року № 869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 з метою забезпечення учнів закладів загальної середньої освіти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 якісним, безпечним та збалансованим харчуванням, раціонального використання коштів державного та місцевого бюджетів, </w:t>
      </w:r>
      <w:proofErr w:type="spellStart"/>
      <w:r w:rsidRPr="00F85C5A">
        <w:rPr>
          <w:rFonts w:ascii="Times New Roman" w:eastAsia="Times New Roman" w:hAnsi="Times New Roman" w:cs="Times New Roman"/>
          <w:lang w:val="uk-UA"/>
        </w:rPr>
        <w:t>Смолінська</w:t>
      </w:r>
      <w:proofErr w:type="spellEnd"/>
      <w:r w:rsidRPr="00F85C5A">
        <w:rPr>
          <w:rFonts w:ascii="Times New Roman" w:eastAsia="Times New Roman" w:hAnsi="Times New Roman" w:cs="Times New Roman"/>
          <w:lang w:val="uk-UA"/>
        </w:rPr>
        <w:t xml:space="preserve"> селищна рада</w:t>
      </w:r>
    </w:p>
    <w:p w:rsidR="00F85C5A" w:rsidRPr="00F85C5A" w:rsidRDefault="00F85C5A" w:rsidP="00F85C5A">
      <w:pPr>
        <w:spacing w:after="0"/>
        <w:ind w:firstLine="567"/>
        <w:jc w:val="both"/>
        <w:rPr>
          <w:rFonts w:ascii="Times New Roman" w:eastAsia="Times New Roman" w:hAnsi="Times New Roman" w:cs="Times New Roman"/>
          <w:lang w:val="uk-UA"/>
        </w:rPr>
      </w:pPr>
    </w:p>
    <w:p w:rsidR="00F85C5A" w:rsidRDefault="00F85C5A" w:rsidP="00F85C5A">
      <w:pPr>
        <w:spacing w:after="0"/>
        <w:rPr>
          <w:rFonts w:ascii="Times New Roman" w:eastAsia="Times New Roman" w:hAnsi="Times New Roman" w:cs="Times New Roman"/>
          <w:b/>
          <w:bCs/>
          <w:lang w:val="uk-UA"/>
        </w:rPr>
      </w:pPr>
      <w:r w:rsidRPr="00F85C5A">
        <w:rPr>
          <w:rFonts w:ascii="Times New Roman" w:eastAsia="Times New Roman" w:hAnsi="Times New Roman" w:cs="Times New Roman"/>
          <w:b/>
          <w:bCs/>
          <w:lang w:val="uk-UA"/>
        </w:rPr>
        <w:t>ВИРІШИЛА:</w:t>
      </w:r>
      <w:bookmarkStart w:id="0" w:name="_GoBack"/>
      <w:bookmarkEnd w:id="0"/>
    </w:p>
    <w:p w:rsidR="00E832B1" w:rsidRPr="00F85C5A" w:rsidRDefault="00E832B1" w:rsidP="00F85C5A">
      <w:pPr>
        <w:spacing w:after="0"/>
        <w:rPr>
          <w:rFonts w:ascii="Times New Roman" w:eastAsia="Times New Roman" w:hAnsi="Times New Roman" w:cs="Times New Roman"/>
          <w:lang w:val="uk-UA"/>
        </w:rPr>
      </w:pPr>
    </w:p>
    <w:p w:rsidR="00F85C5A" w:rsidRPr="00F85C5A" w:rsidRDefault="00F85C5A" w:rsidP="00E832B1">
      <w:pPr>
        <w:numPr>
          <w:ilvl w:val="0"/>
          <w:numId w:val="13"/>
        </w:numPr>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Встановити з </w:t>
      </w:r>
      <w:r w:rsidRPr="00F85C5A">
        <w:rPr>
          <w:rFonts w:ascii="Times New Roman" w:eastAsia="Times New Roman" w:hAnsi="Times New Roman" w:cs="Times New Roman"/>
          <w:bCs/>
          <w:lang w:val="uk-UA"/>
        </w:rPr>
        <w:t>01 вересня 2026 року</w:t>
      </w:r>
      <w:r w:rsidRPr="00F85C5A">
        <w:rPr>
          <w:rFonts w:ascii="Times New Roman" w:eastAsia="Times New Roman" w:hAnsi="Times New Roman" w:cs="Times New Roman"/>
          <w:lang w:val="uk-UA"/>
        </w:rPr>
        <w:t xml:space="preserve"> вартість одноразового харчування одного учня у закладах загальної середньої освіти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2.1. Для учнів, які здобувають </w:t>
      </w:r>
      <w:r w:rsidRPr="00F85C5A">
        <w:rPr>
          <w:rFonts w:ascii="Times New Roman" w:eastAsia="Times New Roman" w:hAnsi="Times New Roman" w:cs="Times New Roman"/>
          <w:bCs/>
          <w:lang w:val="uk-UA"/>
        </w:rPr>
        <w:t>початкову освіту (1–4 класи)</w:t>
      </w:r>
      <w:r w:rsidRPr="00F85C5A">
        <w:rPr>
          <w:rFonts w:ascii="Times New Roman" w:eastAsia="Times New Roman" w:hAnsi="Times New Roman" w:cs="Times New Roman"/>
          <w:lang w:val="uk-UA"/>
        </w:rPr>
        <w:t xml:space="preserve">: </w:t>
      </w:r>
      <w:r w:rsidRPr="00F85C5A">
        <w:rPr>
          <w:rFonts w:ascii="Times New Roman" w:eastAsia="Times New Roman" w:hAnsi="Times New Roman" w:cs="Times New Roman"/>
          <w:bCs/>
          <w:lang w:val="uk-UA"/>
        </w:rPr>
        <w:t>75,00 грн.</w:t>
      </w:r>
      <w:r w:rsidRPr="00F85C5A">
        <w:rPr>
          <w:rFonts w:ascii="Times New Roman" w:eastAsia="Times New Roman" w:hAnsi="Times New Roman" w:cs="Times New Roman"/>
          <w:lang w:val="uk-UA"/>
        </w:rPr>
        <w:t>, з них :</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50,00 грн.</w:t>
      </w:r>
      <w:r w:rsidRPr="00F85C5A">
        <w:rPr>
          <w:rFonts w:ascii="Times New Roman" w:eastAsia="Times New Roman" w:hAnsi="Times New Roman" w:cs="Times New Roman"/>
          <w:lang w:val="uk-UA"/>
        </w:rPr>
        <w:t xml:space="preserve"> — за рахунок коштів субвенції з державного бюджету місцевим бюджетам на забезпечення харчуванням учнів закладів загальної середньої освіти;</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- 25,00 грн.</w:t>
      </w:r>
      <w:r w:rsidRPr="00F85C5A">
        <w:rPr>
          <w:rFonts w:ascii="Times New Roman" w:eastAsia="Times New Roman" w:hAnsi="Times New Roman" w:cs="Times New Roman"/>
          <w:lang w:val="uk-UA"/>
        </w:rPr>
        <w:t xml:space="preserve"> — за рахунок коштів бюджету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2</w:t>
      </w:r>
      <w:r w:rsidRPr="00F85C5A">
        <w:rPr>
          <w:rFonts w:ascii="Times New Roman" w:eastAsia="Times New Roman" w:hAnsi="Times New Roman" w:cs="Times New Roman"/>
          <w:lang w:val="uk-UA"/>
        </w:rPr>
        <w:t xml:space="preserve">.2. Для учнів, які здобувають </w:t>
      </w:r>
      <w:r w:rsidRPr="00F85C5A">
        <w:rPr>
          <w:rFonts w:ascii="Times New Roman" w:eastAsia="Times New Roman" w:hAnsi="Times New Roman" w:cs="Times New Roman"/>
          <w:bCs/>
          <w:lang w:val="uk-UA"/>
        </w:rPr>
        <w:t>базову та профільну середню освіту (5-12 класи)</w:t>
      </w:r>
      <w:r w:rsidRPr="00F85C5A">
        <w:rPr>
          <w:rFonts w:ascii="Times New Roman" w:eastAsia="Times New Roman" w:hAnsi="Times New Roman" w:cs="Times New Roman"/>
          <w:lang w:val="uk-UA"/>
        </w:rPr>
        <w:t xml:space="preserve">:  </w:t>
      </w:r>
      <w:r w:rsidRPr="00F85C5A">
        <w:rPr>
          <w:rFonts w:ascii="Times New Roman" w:eastAsia="Times New Roman" w:hAnsi="Times New Roman" w:cs="Times New Roman"/>
          <w:bCs/>
          <w:lang w:val="uk-UA"/>
        </w:rPr>
        <w:t xml:space="preserve">78,00 грн., </w:t>
      </w:r>
      <w:r w:rsidRPr="00F85C5A">
        <w:rPr>
          <w:rFonts w:ascii="Times New Roman" w:eastAsia="Times New Roman" w:hAnsi="Times New Roman" w:cs="Times New Roman"/>
          <w:lang w:val="uk-UA"/>
        </w:rPr>
        <w:t>з них:</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60,00 грн.</w:t>
      </w:r>
      <w:r w:rsidRPr="00F85C5A">
        <w:rPr>
          <w:rFonts w:ascii="Times New Roman" w:eastAsia="Times New Roman" w:hAnsi="Times New Roman" w:cs="Times New Roman"/>
          <w:lang w:val="uk-UA"/>
        </w:rPr>
        <w:t xml:space="preserve"> — за рахунок коштів субвенції з державного бюджету місцевим бюджетам на забезпечення харчуванням учнів закладів загальної середньої освіти;</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18,00 грн.</w:t>
      </w:r>
      <w:r w:rsidRPr="00F85C5A">
        <w:rPr>
          <w:rFonts w:ascii="Times New Roman" w:eastAsia="Times New Roman" w:hAnsi="Times New Roman" w:cs="Times New Roman"/>
          <w:lang w:val="uk-UA"/>
        </w:rPr>
        <w:t xml:space="preserve"> — за рахунок коштів бюджету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2.3. Для учнів групи продовженого дня 78,00 грн. за рахунок батьківських коштів.</w:t>
      </w:r>
    </w:p>
    <w:p w:rsidR="00F85C5A" w:rsidRPr="00F85C5A" w:rsidRDefault="00F85C5A" w:rsidP="00E832B1">
      <w:pPr>
        <w:numPr>
          <w:ilvl w:val="0"/>
          <w:numId w:val="13"/>
        </w:numPr>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Визначити, що кошти субвенції з державного бюджету використовуються виключно відповідно до Порядку та умов надання субвенції з державного бюджету місцевим бюджетам на забезпечення харчуванням учнів закладів загальної середньої освіти, затверджених постановою Кабінету Міністрів України від 20 грудня 2024 року № 1456 (зі змінами).</w:t>
      </w:r>
    </w:p>
    <w:p w:rsidR="00F85C5A" w:rsidRPr="00F85C5A" w:rsidRDefault="00F85C5A" w:rsidP="00E832B1">
      <w:pPr>
        <w:numPr>
          <w:ilvl w:val="0"/>
          <w:numId w:val="13"/>
        </w:numPr>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lastRenderedPageBreak/>
        <w:t>Встановити, що у разі зміни обсягу субвенції, фактичної кількості учнів, які мають право на харчування за рахунок субвенції, або інших показників, що впливають на розподіл та використання субвенції, фінансування харчування здійснюється відповідно до обсягів бюджетних призначень та вимог законодавства.</w:t>
      </w:r>
    </w:p>
    <w:p w:rsidR="00F85C5A" w:rsidRPr="00F85C5A" w:rsidRDefault="00F85C5A" w:rsidP="00E832B1">
      <w:pPr>
        <w:numPr>
          <w:ilvl w:val="0"/>
          <w:numId w:val="13"/>
        </w:numPr>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Визначити, що організація харчування учнів здійснюється з урахуванням:</w:t>
      </w:r>
    </w:p>
    <w:p w:rsidR="00F85C5A" w:rsidRPr="00F85C5A" w:rsidRDefault="00F85C5A" w:rsidP="00E832B1">
      <w:pPr>
        <w:numPr>
          <w:ilvl w:val="0"/>
          <w:numId w:val="14"/>
        </w:numPr>
        <w:tabs>
          <w:tab w:val="left" w:pos="1134"/>
        </w:tabs>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фактичної кількості учнів;</w:t>
      </w:r>
    </w:p>
    <w:p w:rsidR="00F85C5A" w:rsidRPr="00F85C5A" w:rsidRDefault="00F85C5A" w:rsidP="00E832B1">
      <w:pPr>
        <w:numPr>
          <w:ilvl w:val="0"/>
          <w:numId w:val="14"/>
        </w:numPr>
        <w:tabs>
          <w:tab w:val="left" w:pos="1134"/>
        </w:tabs>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форми здобуття освіти;</w:t>
      </w:r>
    </w:p>
    <w:p w:rsidR="00F85C5A" w:rsidRPr="00F85C5A" w:rsidRDefault="00F85C5A" w:rsidP="00E832B1">
      <w:pPr>
        <w:numPr>
          <w:ilvl w:val="0"/>
          <w:numId w:val="14"/>
        </w:numPr>
        <w:tabs>
          <w:tab w:val="left" w:pos="1134"/>
        </w:tabs>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кількості навчальних днів;</w:t>
      </w:r>
    </w:p>
    <w:p w:rsidR="00F85C5A" w:rsidRPr="00F85C5A" w:rsidRDefault="00F85C5A" w:rsidP="00E832B1">
      <w:pPr>
        <w:numPr>
          <w:ilvl w:val="0"/>
          <w:numId w:val="14"/>
        </w:numPr>
        <w:tabs>
          <w:tab w:val="left" w:pos="1134"/>
        </w:tabs>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встановленого режиму харчування;</w:t>
      </w:r>
    </w:p>
    <w:p w:rsidR="00F85C5A" w:rsidRPr="00F85C5A" w:rsidRDefault="00F85C5A" w:rsidP="00E832B1">
      <w:pPr>
        <w:numPr>
          <w:ilvl w:val="0"/>
          <w:numId w:val="14"/>
        </w:numPr>
        <w:tabs>
          <w:tab w:val="left" w:pos="1134"/>
        </w:tabs>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спроможності закладів освіти забезпечити організацію харчування;</w:t>
      </w:r>
    </w:p>
    <w:p w:rsidR="00F85C5A" w:rsidRPr="00F85C5A" w:rsidRDefault="00F85C5A" w:rsidP="00E832B1">
      <w:pPr>
        <w:numPr>
          <w:ilvl w:val="0"/>
          <w:numId w:val="14"/>
        </w:numPr>
        <w:tabs>
          <w:tab w:val="left" w:pos="1134"/>
        </w:tabs>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вимог Порядку організації харчування у закладах освіти, затвердженого постановою Кабінету Міністрів України від 24 березня 2021 року № 305 (зі змінами).</w:t>
      </w:r>
    </w:p>
    <w:p w:rsidR="00F85C5A" w:rsidRPr="00F85C5A" w:rsidRDefault="00F85C5A" w:rsidP="00E832B1">
      <w:pPr>
        <w:numPr>
          <w:ilvl w:val="0"/>
          <w:numId w:val="13"/>
        </w:numPr>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Відділу освіти, молоді та спорту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ради:</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5.1. Забезпечити використання коштів державної субвенції та коштів місцевого бюджету за цільовим призначенням.</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5.2. Забезпечити взаємодію із закладами загальної середньої освіти щодо визначення фактичної кількості учнів, які підлягають харчуванню за рахунок коштів субвенції.</w:t>
      </w:r>
    </w:p>
    <w:p w:rsidR="00F85C5A" w:rsidRPr="00F85C5A" w:rsidRDefault="00F85C5A" w:rsidP="00E832B1">
      <w:pPr>
        <w:spacing w:after="0"/>
        <w:ind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5.3. Забезпечити подання необхідної інформації та звітності щодо використання субвенції у порядку та строки, визначені законодавством.</w:t>
      </w:r>
    </w:p>
    <w:p w:rsidR="00F85C5A" w:rsidRPr="00F85C5A" w:rsidRDefault="00F85C5A" w:rsidP="00E832B1">
      <w:pPr>
        <w:numPr>
          <w:ilvl w:val="0"/>
          <w:numId w:val="13"/>
        </w:numPr>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Фінансовому відділу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ради передбачити та забезпечити фінансування видатків на харчування учнів у межах бюджетних призначень бюджету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 на 2026 рік та відповідно до вимог бюджетного законодавства.</w:t>
      </w:r>
    </w:p>
    <w:p w:rsidR="00F85C5A" w:rsidRPr="00F85C5A" w:rsidRDefault="00F85C5A" w:rsidP="00E832B1">
      <w:pPr>
        <w:numPr>
          <w:ilvl w:val="0"/>
          <w:numId w:val="13"/>
        </w:numPr>
        <w:spacing w:after="0"/>
        <w:ind w:left="0" w:firstLine="349"/>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Контроль за виконанням цього рішення покласти на постійну комісію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ради з питань планування, бюджету, фінансів, цін та регуляторної політики.</w:t>
      </w:r>
    </w:p>
    <w:p w:rsidR="00F85C5A" w:rsidRPr="00F85C5A" w:rsidRDefault="00F85C5A" w:rsidP="00E832B1">
      <w:pPr>
        <w:spacing w:after="0"/>
        <w:ind w:firstLine="349"/>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b/>
          <w:lang w:val="uk-UA"/>
        </w:rPr>
      </w:pPr>
      <w:r w:rsidRPr="00F85C5A">
        <w:rPr>
          <w:rFonts w:ascii="Times New Roman" w:eastAsia="Times New Roman" w:hAnsi="Times New Roman" w:cs="Times New Roman"/>
          <w:b/>
          <w:lang w:val="uk-UA"/>
        </w:rPr>
        <w:t>Селищний голова</w:t>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t xml:space="preserve">          Микола МАЗУРА</w:t>
      </w:r>
    </w:p>
    <w:p w:rsidR="0033072F" w:rsidRPr="00627665" w:rsidRDefault="0033072F" w:rsidP="00F85C5A">
      <w:pPr>
        <w:pStyle w:val="a0"/>
        <w:spacing w:after="0"/>
        <w:rPr>
          <w:rFonts w:ascii="Times New Roman" w:hAnsi="Times New Roman" w:cs="Times New Roman"/>
          <w:b/>
          <w:lang w:val="uk-UA"/>
        </w:rPr>
      </w:pPr>
    </w:p>
    <w:sectPr w:rsidR="0033072F" w:rsidRPr="00627665">
      <w:footnotePr>
        <w:numRestart w:val="eachSect"/>
      </w:footnotePr>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oto Sans CJK SC">
    <w:altName w:val="Times New Roman"/>
    <w:charset w:val="01"/>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D55CEA0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00A991"/>
    <w:multiLevelType w:val="multilevel"/>
    <w:tmpl w:val="801075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nsid w:val="00A99411"/>
    <w:multiLevelType w:val="multilevel"/>
    <w:tmpl w:val="C2E07C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0A99414"/>
    <w:multiLevelType w:val="multilevel"/>
    <w:tmpl w:val="7902A972"/>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4">
    <w:nsid w:val="00A99415"/>
    <w:multiLevelType w:val="multilevel"/>
    <w:tmpl w:val="F868663E"/>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5">
    <w:nsid w:val="03A216D6"/>
    <w:multiLevelType w:val="multilevel"/>
    <w:tmpl w:val="8E72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0B04A1"/>
    <w:multiLevelType w:val="multilevel"/>
    <w:tmpl w:val="7B9EC1D2"/>
    <w:lvl w:ilvl="0">
      <w:start w:val="1"/>
      <w:numFmt w:val="bullet"/>
      <w:lvlText w:val="-"/>
      <w:lvlJc w:val="left"/>
      <w:pPr>
        <w:ind w:left="720" w:hanging="360"/>
      </w:pPr>
      <w:rPr>
        <w:rFonts w:ascii="Calibri" w:hAnsi="Calibri" w:hint="default"/>
      </w:rPr>
    </w:lvl>
    <w:lvl w:ilvl="1">
      <w:start w:val="2"/>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b/>
      </w:rPr>
    </w:lvl>
    <w:lvl w:ilvl="3">
      <w:start w:val="1"/>
      <w:numFmt w:val="decimal"/>
      <w:isLgl/>
      <w:lvlText w:val="%1.%2.%3.%4."/>
      <w:lvlJc w:val="left"/>
      <w:pPr>
        <w:ind w:left="1278" w:hanging="720"/>
      </w:pPr>
      <w:rPr>
        <w:rFonts w:hint="default"/>
        <w:b/>
      </w:rPr>
    </w:lvl>
    <w:lvl w:ilvl="4">
      <w:start w:val="1"/>
      <w:numFmt w:val="decimal"/>
      <w:isLgl/>
      <w:lvlText w:val="%1.%2.%3.%4.%5."/>
      <w:lvlJc w:val="left"/>
      <w:pPr>
        <w:ind w:left="1704" w:hanging="1080"/>
      </w:pPr>
      <w:rPr>
        <w:rFonts w:hint="default"/>
        <w:b/>
      </w:rPr>
    </w:lvl>
    <w:lvl w:ilvl="5">
      <w:start w:val="1"/>
      <w:numFmt w:val="decimal"/>
      <w:isLgl/>
      <w:lvlText w:val="%1.%2.%3.%4.%5.%6."/>
      <w:lvlJc w:val="left"/>
      <w:pPr>
        <w:ind w:left="1770" w:hanging="1080"/>
      </w:pPr>
      <w:rPr>
        <w:rFonts w:hint="default"/>
        <w:b/>
      </w:rPr>
    </w:lvl>
    <w:lvl w:ilvl="6">
      <w:start w:val="1"/>
      <w:numFmt w:val="decimal"/>
      <w:isLgl/>
      <w:lvlText w:val="%1.%2.%3.%4.%5.%6.%7."/>
      <w:lvlJc w:val="left"/>
      <w:pPr>
        <w:ind w:left="2196" w:hanging="1440"/>
      </w:pPr>
      <w:rPr>
        <w:rFonts w:hint="default"/>
        <w:b/>
      </w:rPr>
    </w:lvl>
    <w:lvl w:ilvl="7">
      <w:start w:val="1"/>
      <w:numFmt w:val="decimal"/>
      <w:isLgl/>
      <w:lvlText w:val="%1.%2.%3.%4.%5.%6.%7.%8."/>
      <w:lvlJc w:val="left"/>
      <w:pPr>
        <w:ind w:left="2262" w:hanging="1440"/>
      </w:pPr>
      <w:rPr>
        <w:rFonts w:hint="default"/>
        <w:b/>
      </w:rPr>
    </w:lvl>
    <w:lvl w:ilvl="8">
      <w:start w:val="1"/>
      <w:numFmt w:val="decimal"/>
      <w:isLgl/>
      <w:lvlText w:val="%1.%2.%3.%4.%5.%6.%7.%8.%9."/>
      <w:lvlJc w:val="left"/>
      <w:pPr>
        <w:ind w:left="2688" w:hanging="1800"/>
      </w:pPr>
      <w:rPr>
        <w:rFonts w:hint="default"/>
        <w:b/>
      </w:rPr>
    </w:lvl>
  </w:abstractNum>
  <w:abstractNum w:abstractNumId="7">
    <w:nsid w:val="15EA5639"/>
    <w:multiLevelType w:val="multilevel"/>
    <w:tmpl w:val="3742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6B234D"/>
    <w:multiLevelType w:val="multilevel"/>
    <w:tmpl w:val="772A049E"/>
    <w:lvl w:ilvl="0">
      <w:start w:val="1"/>
      <w:numFmt w:val="decimal"/>
      <w:lvlText w:val="%1."/>
      <w:lvlJc w:val="left"/>
      <w:pPr>
        <w:ind w:left="786"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9">
    <w:nsid w:val="2420133E"/>
    <w:multiLevelType w:val="multilevel"/>
    <w:tmpl w:val="B1F4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B42A9B"/>
    <w:multiLevelType w:val="multilevel"/>
    <w:tmpl w:val="27F2D6D2"/>
    <w:lvl w:ilvl="0">
      <w:start w:val="1"/>
      <w:numFmt w:val="decimal"/>
      <w:lvlText w:val="%1."/>
      <w:lvlJc w:val="left"/>
      <w:pPr>
        <w:ind w:left="720" w:hanging="360"/>
      </w:pPr>
    </w:lvl>
    <w:lvl w:ilvl="1">
      <w:start w:val="2"/>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b/>
      </w:rPr>
    </w:lvl>
    <w:lvl w:ilvl="3">
      <w:start w:val="1"/>
      <w:numFmt w:val="decimal"/>
      <w:isLgl/>
      <w:lvlText w:val="%1.%2.%3.%4."/>
      <w:lvlJc w:val="left"/>
      <w:pPr>
        <w:ind w:left="1278" w:hanging="720"/>
      </w:pPr>
      <w:rPr>
        <w:rFonts w:hint="default"/>
        <w:b/>
      </w:rPr>
    </w:lvl>
    <w:lvl w:ilvl="4">
      <w:start w:val="1"/>
      <w:numFmt w:val="decimal"/>
      <w:isLgl/>
      <w:lvlText w:val="%1.%2.%3.%4.%5."/>
      <w:lvlJc w:val="left"/>
      <w:pPr>
        <w:ind w:left="1704" w:hanging="1080"/>
      </w:pPr>
      <w:rPr>
        <w:rFonts w:hint="default"/>
        <w:b/>
      </w:rPr>
    </w:lvl>
    <w:lvl w:ilvl="5">
      <w:start w:val="1"/>
      <w:numFmt w:val="decimal"/>
      <w:isLgl/>
      <w:lvlText w:val="%1.%2.%3.%4.%5.%6."/>
      <w:lvlJc w:val="left"/>
      <w:pPr>
        <w:ind w:left="1770" w:hanging="1080"/>
      </w:pPr>
      <w:rPr>
        <w:rFonts w:hint="default"/>
        <w:b/>
      </w:rPr>
    </w:lvl>
    <w:lvl w:ilvl="6">
      <w:start w:val="1"/>
      <w:numFmt w:val="decimal"/>
      <w:isLgl/>
      <w:lvlText w:val="%1.%2.%3.%4.%5.%6.%7."/>
      <w:lvlJc w:val="left"/>
      <w:pPr>
        <w:ind w:left="2196" w:hanging="1440"/>
      </w:pPr>
      <w:rPr>
        <w:rFonts w:hint="default"/>
        <w:b/>
      </w:rPr>
    </w:lvl>
    <w:lvl w:ilvl="7">
      <w:start w:val="1"/>
      <w:numFmt w:val="decimal"/>
      <w:isLgl/>
      <w:lvlText w:val="%1.%2.%3.%4.%5.%6.%7.%8."/>
      <w:lvlJc w:val="left"/>
      <w:pPr>
        <w:ind w:left="2262" w:hanging="1440"/>
      </w:pPr>
      <w:rPr>
        <w:rFonts w:hint="default"/>
        <w:b/>
      </w:rPr>
    </w:lvl>
    <w:lvl w:ilvl="8">
      <w:start w:val="1"/>
      <w:numFmt w:val="decimal"/>
      <w:isLgl/>
      <w:lvlText w:val="%1.%2.%3.%4.%5.%6.%7.%8.%9."/>
      <w:lvlJc w:val="left"/>
      <w:pPr>
        <w:ind w:left="2688" w:hanging="1800"/>
      </w:pPr>
      <w:rPr>
        <w:rFonts w:hint="default"/>
        <w:b/>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abstractNumId w:val="1"/>
  </w:num>
  <w:num w:numId="6">
    <w:abstractNumId w:val="4"/>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7"/>
  </w:num>
  <w:num w:numId="8">
    <w:abstractNumId w:val="5"/>
  </w:num>
  <w:num w:numId="9">
    <w:abstractNumId w:val="9"/>
  </w:num>
  <w:num w:numId="10">
    <w:abstractNumId w:val="10"/>
  </w:num>
  <w:num w:numId="11">
    <w:abstractNumId w:val="8"/>
  </w:num>
  <w:num w:numId="12">
    <w:abstractNumId w:val="6"/>
  </w:num>
  <w:num w:numId="13">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72F"/>
    <w:rsid w:val="001C11A6"/>
    <w:rsid w:val="0033072F"/>
    <w:rsid w:val="00627665"/>
    <w:rsid w:val="00730717"/>
    <w:rsid w:val="00785C66"/>
    <w:rsid w:val="009E6BD4"/>
    <w:rsid w:val="00A11CF0"/>
    <w:rsid w:val="00B10ED8"/>
    <w:rsid w:val="00D84E76"/>
    <w:rsid w:val="00DF5D6B"/>
    <w:rsid w:val="00E832B1"/>
    <w:rsid w:val="00F85C5A"/>
    <w:rsid w:val="00FA66CC"/>
    <w:rsid w:val="00FB1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595291">
      <w:bodyDiv w:val="1"/>
      <w:marLeft w:val="0"/>
      <w:marRight w:val="0"/>
      <w:marTop w:val="0"/>
      <w:marBottom w:val="0"/>
      <w:divBdr>
        <w:top w:val="none" w:sz="0" w:space="0" w:color="auto"/>
        <w:left w:val="none" w:sz="0" w:space="0" w:color="auto"/>
        <w:bottom w:val="none" w:sz="0" w:space="0" w:color="auto"/>
        <w:right w:val="none" w:sz="0" w:space="0" w:color="auto"/>
      </w:divBdr>
    </w:div>
    <w:div w:id="2128769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2822</Words>
  <Characters>1610</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 DELL</cp:lastModifiedBy>
  <cp:revision>5</cp:revision>
  <cp:lastPrinted>2026-08-21T06:44:00Z</cp:lastPrinted>
  <dcterms:created xsi:type="dcterms:W3CDTF">2026-08-24T10:12:00Z</dcterms:created>
  <dcterms:modified xsi:type="dcterms:W3CDTF">2026-09-22T07:43:00Z</dcterms:modified>
</cp:coreProperties>
</file>